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2A" w:rsidRDefault="005E4C2A" w:rsidP="005E4C2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AA0625" w:rsidRPr="00AA0625" w:rsidRDefault="00AA0625" w:rsidP="005E4C2A">
      <w:pPr>
        <w:jc w:val="right"/>
      </w:pPr>
      <w:r w:rsidRPr="00AA0625">
        <w:t>К решению Совета депутатов</w:t>
      </w:r>
    </w:p>
    <w:p w:rsidR="00AA0625" w:rsidRPr="00AA0625" w:rsidRDefault="00AA0625" w:rsidP="005E4C2A">
      <w:pPr>
        <w:jc w:val="right"/>
      </w:pPr>
      <w:r w:rsidRPr="00AA0625">
        <w:t xml:space="preserve"> Невского сельсовета</w:t>
      </w:r>
    </w:p>
    <w:p w:rsidR="00AA0625" w:rsidRPr="00AA0625" w:rsidRDefault="00AA0625" w:rsidP="005E4C2A">
      <w:pPr>
        <w:jc w:val="right"/>
      </w:pPr>
      <w:r w:rsidRPr="00AA0625">
        <w:t xml:space="preserve"> от 25.12.2019* № 91</w:t>
      </w:r>
    </w:p>
    <w:p w:rsidR="000C6E17" w:rsidRDefault="000C6E17" w:rsidP="005E4C2A">
      <w:pPr>
        <w:jc w:val="center"/>
        <w:rPr>
          <w:b/>
        </w:rPr>
      </w:pPr>
    </w:p>
    <w:p w:rsidR="005E4C2A" w:rsidRPr="00664475" w:rsidRDefault="005E4C2A" w:rsidP="005E4C2A">
      <w:pPr>
        <w:jc w:val="center"/>
        <w:rPr>
          <w:b/>
        </w:rPr>
      </w:pPr>
      <w:r w:rsidRPr="00664475">
        <w:rPr>
          <w:b/>
        </w:rPr>
        <w:t>Главные администраторы доходов  местного бюджета</w:t>
      </w:r>
    </w:p>
    <w:p w:rsidR="005E4C2A" w:rsidRPr="00664475" w:rsidRDefault="005E4C2A" w:rsidP="005E4C2A">
      <w:pPr>
        <w:jc w:val="center"/>
        <w:rPr>
          <w:b/>
        </w:rPr>
      </w:pPr>
      <w:r w:rsidRPr="00664475">
        <w:rPr>
          <w:b/>
        </w:rPr>
        <w:t>на 2020 год и плановый период 2021 и 2022годов</w:t>
      </w:r>
    </w:p>
    <w:p w:rsidR="005E4C2A" w:rsidRPr="00664475" w:rsidRDefault="005E4C2A" w:rsidP="005E4C2A">
      <w:pPr>
        <w:jc w:val="center"/>
        <w:rPr>
          <w:b/>
        </w:rPr>
      </w:pPr>
      <w:r w:rsidRPr="00664475">
        <w:rPr>
          <w:b/>
        </w:rPr>
        <w:t>по Невскому сельсовету</w:t>
      </w:r>
      <w:bookmarkStart w:id="0" w:name="_GoBack"/>
      <w:bookmarkEnd w:id="0"/>
    </w:p>
    <w:p w:rsidR="005E4C2A" w:rsidRPr="00EF14FF" w:rsidRDefault="005E4C2A" w:rsidP="005E4C2A">
      <w:pPr>
        <w:jc w:val="center"/>
        <w:rPr>
          <w:b/>
          <w:sz w:val="28"/>
          <w:szCs w:val="28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611"/>
        <w:gridCol w:w="6145"/>
      </w:tblGrid>
      <w:tr w:rsidR="005E4C2A" w:rsidRPr="000F62E9" w:rsidTr="005E4C2A">
        <w:trPr>
          <w:cantSplit/>
          <w:trHeight w:val="20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roofErr w:type="spellStart"/>
            <w:r w:rsidRPr="000F62E9">
              <w:rPr>
                <w:sz w:val="22"/>
                <w:szCs w:val="22"/>
              </w:rPr>
              <w:t>Главныйадминис-тратор</w:t>
            </w:r>
            <w:proofErr w:type="spellEnd"/>
            <w:r w:rsidRPr="000F62E9">
              <w:rPr>
                <w:sz w:val="22"/>
                <w:szCs w:val="22"/>
              </w:rPr>
              <w:t xml:space="preserve">  доходов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КОД ДОХОДА, КОД ПОДВИДА ДОХОДА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Наименование кода поступления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</w:tr>
      <w:tr w:rsidR="005E4C2A" w:rsidRPr="000F62E9" w:rsidTr="005E4C2A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/>
              </w:rPr>
            </w:pPr>
            <w:r w:rsidRPr="000F62E9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/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pPr>
              <w:jc w:val="both"/>
              <w:rPr>
                <w:b/>
                <w:bCs/>
              </w:rPr>
            </w:pPr>
            <w:r w:rsidRPr="000F62E9">
              <w:rPr>
                <w:b/>
                <w:bCs/>
                <w:sz w:val="22"/>
                <w:szCs w:val="22"/>
              </w:rPr>
              <w:t>Управление Федерального казначейства</w:t>
            </w:r>
          </w:p>
        </w:tc>
      </w:tr>
      <w:tr w:rsidR="005E4C2A" w:rsidRPr="000F62E9" w:rsidTr="005E4C2A">
        <w:trPr>
          <w:trHeight w:val="1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FC1CE6" w:rsidRDefault="00CE2936" w:rsidP="00D54017">
            <w:r w:rsidRPr="00FC1CE6">
              <w:rPr>
                <w:sz w:val="22"/>
                <w:szCs w:val="22"/>
              </w:rPr>
              <w:t>103 02231</w:t>
            </w:r>
            <w:r w:rsidR="005E4C2A" w:rsidRPr="00FC1CE6">
              <w:rPr>
                <w:sz w:val="22"/>
                <w:szCs w:val="22"/>
              </w:rPr>
              <w:t xml:space="preserve">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pPr>
              <w:jc w:val="both"/>
              <w:rPr>
                <w:b/>
                <w:bCs/>
              </w:rPr>
            </w:pPr>
            <w:r w:rsidRPr="000F62E9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E4C2A" w:rsidRPr="000F62E9" w:rsidTr="005E4C2A">
        <w:trPr>
          <w:trHeight w:val="1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FC1CE6" w:rsidRDefault="00CE2936" w:rsidP="00D54017">
            <w:r w:rsidRPr="00FC1CE6">
              <w:rPr>
                <w:sz w:val="22"/>
                <w:szCs w:val="22"/>
              </w:rPr>
              <w:t>103 02241</w:t>
            </w:r>
            <w:r w:rsidR="005E4C2A" w:rsidRPr="00FC1CE6">
              <w:rPr>
                <w:sz w:val="22"/>
                <w:szCs w:val="22"/>
              </w:rPr>
              <w:t xml:space="preserve">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pPr>
              <w:jc w:val="both"/>
              <w:rPr>
                <w:color w:val="000000"/>
              </w:rPr>
            </w:pPr>
            <w:r w:rsidRPr="000F62E9">
              <w:rPr>
                <w:color w:val="000000"/>
                <w:sz w:val="22"/>
                <w:szCs w:val="22"/>
              </w:rPr>
              <w:t>Доходы от уплаты акцизов  на моторные масла для дизельных и (или) карбюраторных (</w:t>
            </w:r>
            <w:proofErr w:type="spellStart"/>
            <w:r w:rsidRPr="000F62E9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0F62E9"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</w:tr>
      <w:tr w:rsidR="005E4C2A" w:rsidRPr="000F62E9" w:rsidTr="005E4C2A">
        <w:trPr>
          <w:trHeight w:val="1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FC1CE6" w:rsidRDefault="00CE2936" w:rsidP="00D54017">
            <w:r w:rsidRPr="00FC1CE6">
              <w:rPr>
                <w:sz w:val="22"/>
                <w:szCs w:val="22"/>
              </w:rPr>
              <w:t>103 02251</w:t>
            </w:r>
            <w:r w:rsidR="005E4C2A" w:rsidRPr="00FC1CE6">
              <w:rPr>
                <w:sz w:val="22"/>
                <w:szCs w:val="22"/>
              </w:rPr>
              <w:t xml:space="preserve">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pPr>
              <w:jc w:val="both"/>
              <w:rPr>
                <w:color w:val="000000"/>
              </w:rPr>
            </w:pPr>
            <w:r w:rsidRPr="000F62E9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 бюджетами субъектов Российской Федерации и местными  бюджетами с учетом установленных  дифференцированных нормативов отчислений в местные бюджеты</w:t>
            </w:r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FC1CE6" w:rsidRDefault="00CE2936" w:rsidP="00D54017">
            <w:r w:rsidRPr="00FC1CE6">
              <w:rPr>
                <w:sz w:val="22"/>
                <w:szCs w:val="22"/>
              </w:rPr>
              <w:t>103 02261</w:t>
            </w:r>
            <w:r w:rsidR="005E4C2A" w:rsidRPr="00FC1CE6">
              <w:rPr>
                <w:sz w:val="22"/>
                <w:szCs w:val="22"/>
              </w:rPr>
              <w:t xml:space="preserve">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62E9">
              <w:rPr>
                <w:color w:val="000000"/>
                <w:sz w:val="22"/>
                <w:szCs w:val="22"/>
              </w:rPr>
              <w:t>Доходы от уплаты акцизов на прямогонный бензин,</w:t>
            </w:r>
          </w:p>
          <w:p w:rsidR="005E4C2A" w:rsidRPr="000F62E9" w:rsidRDefault="005E4C2A" w:rsidP="00D54017">
            <w:pPr>
              <w:jc w:val="both"/>
              <w:rPr>
                <w:color w:val="000000"/>
              </w:rPr>
            </w:pPr>
            <w:r w:rsidRPr="000F62E9">
              <w:rPr>
                <w:color w:val="000000"/>
                <w:sz w:val="22"/>
                <w:szCs w:val="22"/>
              </w:rPr>
              <w:t>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/>
              </w:rPr>
            </w:pPr>
            <w:r w:rsidRPr="000F62E9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/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101 02000 01 0000 110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Налог на доходы физических лиц</w:t>
            </w:r>
            <w:proofErr w:type="gramStart"/>
            <w:r w:rsidRPr="000F62E9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106 01030 10 0000 110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E4C2A" w:rsidRPr="000F62E9" w:rsidTr="005E4C2A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106 06000 10 0000 110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b/>
                <w:bCs/>
                <w:sz w:val="22"/>
                <w:szCs w:val="22"/>
              </w:rPr>
              <w:t>Земельный налог</w:t>
            </w:r>
            <w:proofErr w:type="gramStart"/>
            <w:r w:rsidRPr="000F62E9">
              <w:rPr>
                <w:b/>
                <w:bCs/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5E4C2A" w:rsidRPr="000F62E9" w:rsidTr="005E4C2A">
        <w:trPr>
          <w:trHeight w:val="6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109 04050 10 0000 110</w:t>
            </w:r>
          </w:p>
          <w:p w:rsidR="005E4C2A" w:rsidRPr="000F62E9" w:rsidRDefault="005E4C2A" w:rsidP="00D54017"/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Земельный налог (по обязательствам, возникшим  до 1 января 2006г.)</w:t>
            </w:r>
          </w:p>
        </w:tc>
      </w:tr>
      <w:tr w:rsidR="005E4C2A" w:rsidRPr="000F62E9" w:rsidTr="005E4C2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109 04053 10 0000 110</w:t>
            </w:r>
          </w:p>
          <w:p w:rsidR="005E4C2A" w:rsidRPr="000F62E9" w:rsidRDefault="005E4C2A" w:rsidP="00D54017"/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Земельный налог (по обязательствам, возникшим  до 1 января 2006г.) мобилизуемый на территориях поселения</w:t>
            </w:r>
            <w:proofErr w:type="gramStart"/>
            <w:r w:rsidRPr="000F62E9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5E4C2A" w:rsidRPr="000F62E9" w:rsidTr="005E4C2A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182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1 05 03000 01 0000 110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jc w:val="both"/>
            </w:pPr>
            <w:r w:rsidRPr="000F62E9">
              <w:rPr>
                <w:sz w:val="22"/>
                <w:szCs w:val="22"/>
              </w:rPr>
              <w:t>Единый сельскохозяйственный налог</w:t>
            </w:r>
            <w:proofErr w:type="gramStart"/>
            <w:r w:rsidRPr="000F62E9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/>
              </w:rPr>
            </w:pPr>
            <w:r w:rsidRPr="000F62E9">
              <w:rPr>
                <w:b/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/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b/>
                <w:bCs/>
                <w:sz w:val="22"/>
                <w:szCs w:val="22"/>
              </w:rPr>
              <w:t xml:space="preserve">администрация Невского сельсовета Убинского района Новосибирской области </w:t>
            </w:r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1 08 04020 01 1000 110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 органов местного </w:t>
            </w:r>
            <w:r w:rsidRPr="000F62E9">
              <w:rPr>
                <w:bCs/>
                <w:sz w:val="22"/>
                <w:szCs w:val="22"/>
              </w:rPr>
              <w:lastRenderedPageBreak/>
              <w:t>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4C2A" w:rsidRPr="000F62E9" w:rsidTr="005E4C2A">
        <w:trPr>
          <w:trHeight w:val="16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lastRenderedPageBreak/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1 11 05035 10 0000 120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E4C2A" w:rsidRPr="000F62E9" w:rsidTr="005E4C2A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1 13 01995 10 0000 130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E4C2A" w:rsidRPr="000F62E9" w:rsidTr="005E4C2A">
        <w:trPr>
          <w:trHeight w:val="5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1 13 02995 10 0000 130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5E4C2A" w:rsidRPr="000F62E9" w:rsidTr="005E4C2A">
        <w:trPr>
          <w:trHeight w:val="5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1 14 06025 10 0000 430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E4C2A" w:rsidRPr="000F62E9" w:rsidTr="005E4C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1 17 01050 10 0000 180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5E4C2A" w:rsidRPr="000F62E9" w:rsidTr="005E4C2A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1 17 05050 10 0000 180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5E4C2A" w:rsidRPr="000F62E9" w:rsidTr="005E4C2A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2 08 05000 10 0000 150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E4C2A" w:rsidRPr="000F62E9" w:rsidTr="005E4C2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2 19 60010 10 0000 150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E4C2A" w:rsidRPr="000F62E9" w:rsidTr="005E4C2A">
        <w:trPr>
          <w:trHeight w:val="5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2 02 15001 10 0000 150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4C2A" w:rsidRPr="000F62E9" w:rsidTr="005E4C2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2 02 15002 10 0000 150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E4C2A" w:rsidRPr="000F62E9" w:rsidTr="005E4C2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2 02 29999 10 0000 150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5E4C2A" w:rsidRPr="000F62E9" w:rsidTr="005E4C2A">
        <w:trPr>
          <w:trHeight w:val="3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2 02 40014 10 0000 150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E4C2A" w:rsidRPr="000F62E9" w:rsidTr="005E4C2A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2 02 49999 10 0000 150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E4C2A" w:rsidRPr="000F62E9" w:rsidTr="005E4C2A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2 02 35118 10 0000 150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4C2A" w:rsidRPr="000F62E9" w:rsidTr="005E4C2A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2 02 20041 10 0000 150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E4C2A" w:rsidRPr="000F62E9" w:rsidTr="005E4C2A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2 02 20216 10 0000 150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E4C2A" w:rsidRPr="000F62E9" w:rsidTr="005E4C2A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240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r w:rsidRPr="000F62E9">
              <w:rPr>
                <w:sz w:val="22"/>
                <w:szCs w:val="22"/>
              </w:rPr>
              <w:t>2 02 45160 10 0000 150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2A" w:rsidRPr="000F62E9" w:rsidRDefault="005E4C2A" w:rsidP="00D54017">
            <w:pPr>
              <w:rPr>
                <w:bCs/>
              </w:rPr>
            </w:pPr>
            <w:r w:rsidRPr="000F62E9">
              <w:rPr>
                <w:bCs/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</w:t>
            </w:r>
            <w:r w:rsidRPr="000F62E9">
              <w:rPr>
                <w:bCs/>
                <w:sz w:val="22"/>
                <w:szCs w:val="22"/>
              </w:rPr>
              <w:lastRenderedPageBreak/>
              <w:t>органами власти другого уровня</w:t>
            </w:r>
          </w:p>
        </w:tc>
      </w:tr>
    </w:tbl>
    <w:p w:rsidR="005E4C2A" w:rsidRDefault="005E4C2A" w:rsidP="005E4C2A">
      <w:pPr>
        <w:rPr>
          <w:sz w:val="18"/>
          <w:szCs w:val="18"/>
        </w:rPr>
      </w:pPr>
      <w:r>
        <w:rPr>
          <w:sz w:val="18"/>
          <w:szCs w:val="18"/>
        </w:rPr>
        <w:lastRenderedPageBreak/>
        <w:t>Примечание:</w:t>
      </w:r>
    </w:p>
    <w:p w:rsidR="005E4C2A" w:rsidRDefault="005E4C2A" w:rsidP="005E4C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(*) Администрирование  поступлений  по всем</w:t>
      </w:r>
    </w:p>
    <w:p w:rsidR="005E4C2A" w:rsidRDefault="005E4C2A" w:rsidP="005E4C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подстатьям и подвидам соответствующей статьи </w:t>
      </w:r>
    </w:p>
    <w:p w:rsidR="005E4C2A" w:rsidRDefault="005E4C2A" w:rsidP="005E4C2A">
      <w:pPr>
        <w:rPr>
          <w:sz w:val="18"/>
          <w:szCs w:val="18"/>
        </w:rPr>
      </w:pPr>
      <w:r>
        <w:rPr>
          <w:sz w:val="18"/>
          <w:szCs w:val="18"/>
        </w:rPr>
        <w:t>.                                                                 осуществляется главным администратором</w:t>
      </w:r>
      <w:proofErr w:type="gramStart"/>
      <w:r>
        <w:rPr>
          <w:sz w:val="18"/>
          <w:szCs w:val="18"/>
        </w:rPr>
        <w:t xml:space="preserve"> ,</w:t>
      </w:r>
      <w:proofErr w:type="gramEnd"/>
      <w:r>
        <w:rPr>
          <w:sz w:val="18"/>
          <w:szCs w:val="18"/>
        </w:rPr>
        <w:t xml:space="preserve"> указан-</w:t>
      </w:r>
    </w:p>
    <w:p w:rsidR="005E4C2A" w:rsidRDefault="005E4C2A" w:rsidP="005E4C2A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ным</w:t>
      </w:r>
      <w:proofErr w:type="spell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группировочном</w:t>
      </w:r>
      <w:proofErr w:type="spellEnd"/>
      <w:r>
        <w:rPr>
          <w:sz w:val="18"/>
          <w:szCs w:val="18"/>
        </w:rPr>
        <w:t xml:space="preserve"> кодексе </w:t>
      </w:r>
      <w:proofErr w:type="gramStart"/>
      <w:r>
        <w:rPr>
          <w:sz w:val="18"/>
          <w:szCs w:val="18"/>
        </w:rPr>
        <w:t>бюджетной</w:t>
      </w:r>
      <w:proofErr w:type="gramEnd"/>
    </w:p>
    <w:p w:rsidR="005E4C2A" w:rsidRDefault="005E4C2A" w:rsidP="005E4C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классификации</w:t>
      </w:r>
    </w:p>
    <w:p w:rsidR="005E4C2A" w:rsidRDefault="005E4C2A" w:rsidP="005E4C2A"/>
    <w:p w:rsidR="005E4C2A" w:rsidRDefault="005E4C2A" w:rsidP="005E4C2A"/>
    <w:p w:rsidR="002424CC" w:rsidRDefault="002424CC"/>
    <w:sectPr w:rsidR="002424CC" w:rsidSect="009930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D82"/>
    <w:rsid w:val="000C6E17"/>
    <w:rsid w:val="000F62E9"/>
    <w:rsid w:val="002424CC"/>
    <w:rsid w:val="005E4C2A"/>
    <w:rsid w:val="00664475"/>
    <w:rsid w:val="006F7D82"/>
    <w:rsid w:val="007358FB"/>
    <w:rsid w:val="008647CE"/>
    <w:rsid w:val="009930B8"/>
    <w:rsid w:val="00AA0625"/>
    <w:rsid w:val="00CE2936"/>
    <w:rsid w:val="00FC1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13</cp:revision>
  <dcterms:created xsi:type="dcterms:W3CDTF">2019-11-26T10:50:00Z</dcterms:created>
  <dcterms:modified xsi:type="dcterms:W3CDTF">2020-01-19T14:24:00Z</dcterms:modified>
</cp:coreProperties>
</file>